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D8F2F" w14:textId="2D0605EF" w:rsidR="00E720C8" w:rsidRDefault="00E720C8" w:rsidP="00532F5A">
      <w:pPr>
        <w:jc w:val="both"/>
        <w:rPr>
          <w:rFonts w:ascii="Arial Narrow" w:hAnsi="Arial Narrow" w:cs="Arial"/>
          <w:b/>
          <w:sz w:val="40"/>
          <w:szCs w:val="28"/>
        </w:rPr>
      </w:pPr>
      <w:r w:rsidRPr="00E720C8">
        <w:rPr>
          <w:rFonts w:ascii="Arial Narrow" w:hAnsi="Arial Narrow" w:cs="Arial"/>
          <w:b/>
          <w:noProof/>
          <w:sz w:val="40"/>
          <w:szCs w:val="28"/>
          <w:lang w:eastAsia="en-IN"/>
        </w:rPr>
        <w:drawing>
          <wp:inline distT="0" distB="0" distL="0" distR="0" wp14:anchorId="4EEA12A4" wp14:editId="7E188403">
            <wp:extent cx="1314450" cy="378061"/>
            <wp:effectExtent l="0" t="0" r="0" b="3175"/>
            <wp:docPr id="1" name="Picture 1" descr="D:\Corporate\Profile\Omax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rporate\Profile\Omaxe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4632" cy="383866"/>
                    </a:xfrm>
                    <a:prstGeom prst="rect">
                      <a:avLst/>
                    </a:prstGeom>
                    <a:noFill/>
                    <a:ln>
                      <a:noFill/>
                    </a:ln>
                  </pic:spPr>
                </pic:pic>
              </a:graphicData>
            </a:graphic>
          </wp:inline>
        </w:drawing>
      </w:r>
    </w:p>
    <w:p w14:paraId="0D8D5B3B" w14:textId="479C3190" w:rsidR="00E720C8" w:rsidRPr="000207A6" w:rsidRDefault="000207A6" w:rsidP="00532F5A">
      <w:pPr>
        <w:jc w:val="both"/>
        <w:rPr>
          <w:rFonts w:ascii="Arial Narrow" w:hAnsi="Arial Narrow" w:cs="Arial"/>
          <w:b/>
          <w:sz w:val="24"/>
          <w:szCs w:val="28"/>
          <w:u w:val="single"/>
        </w:rPr>
      </w:pPr>
      <w:r w:rsidRPr="000207A6">
        <w:rPr>
          <w:rFonts w:ascii="Arial Narrow" w:hAnsi="Arial Narrow" w:cs="Arial"/>
          <w:b/>
          <w:sz w:val="24"/>
          <w:szCs w:val="28"/>
          <w:u w:val="single"/>
        </w:rPr>
        <w:t>Press Release</w:t>
      </w:r>
    </w:p>
    <w:p w14:paraId="04A72ECA" w14:textId="546FAA33" w:rsidR="00520FAB" w:rsidRPr="001B1821" w:rsidRDefault="00151F19" w:rsidP="00532F5A">
      <w:pPr>
        <w:jc w:val="both"/>
        <w:rPr>
          <w:rFonts w:ascii="Arial Narrow" w:hAnsi="Arial Narrow" w:cs="Arial"/>
          <w:b/>
          <w:sz w:val="40"/>
          <w:szCs w:val="28"/>
        </w:rPr>
      </w:pPr>
      <w:r w:rsidRPr="001B1821">
        <w:rPr>
          <w:rFonts w:ascii="Arial Narrow" w:hAnsi="Arial Narrow" w:cs="Arial"/>
          <w:b/>
          <w:sz w:val="40"/>
          <w:szCs w:val="28"/>
        </w:rPr>
        <w:t xml:space="preserve">Omaxe secures Rs 440 cr funding from </w:t>
      </w:r>
      <w:r w:rsidR="009A4C2E" w:rsidRPr="001B1821">
        <w:rPr>
          <w:rFonts w:ascii="Arial Narrow" w:hAnsi="Arial Narrow" w:cs="Arial"/>
          <w:b/>
          <w:sz w:val="40"/>
          <w:szCs w:val="28"/>
        </w:rPr>
        <w:t xml:space="preserve">Värde </w:t>
      </w:r>
      <w:r w:rsidR="009C7D10" w:rsidRPr="001B1821">
        <w:rPr>
          <w:rFonts w:ascii="Arial Narrow" w:hAnsi="Arial Narrow" w:cs="Arial"/>
          <w:b/>
          <w:sz w:val="40"/>
          <w:szCs w:val="28"/>
        </w:rPr>
        <w:t>Partners</w:t>
      </w:r>
    </w:p>
    <w:p w14:paraId="1CBAB2AF" w14:textId="1BEC13B6" w:rsidR="003766D1" w:rsidRPr="00532F5A" w:rsidRDefault="00103CD6" w:rsidP="00532F5A">
      <w:pPr>
        <w:jc w:val="both"/>
        <w:rPr>
          <w:rFonts w:ascii="Arial Narrow" w:hAnsi="Arial Narrow" w:cs="Arial"/>
          <w:sz w:val="28"/>
          <w:szCs w:val="28"/>
        </w:rPr>
      </w:pPr>
      <w:r w:rsidRPr="00532F5A">
        <w:rPr>
          <w:rFonts w:ascii="Arial Narrow" w:hAnsi="Arial Narrow" w:cs="Arial"/>
          <w:b/>
          <w:sz w:val="28"/>
          <w:szCs w:val="28"/>
        </w:rPr>
        <w:t>New Delhi, April 26</w:t>
      </w:r>
      <w:r w:rsidR="00432EB7" w:rsidRPr="00532F5A">
        <w:rPr>
          <w:rFonts w:ascii="Arial Narrow" w:hAnsi="Arial Narrow" w:cs="Arial"/>
          <w:b/>
          <w:sz w:val="28"/>
          <w:szCs w:val="28"/>
        </w:rPr>
        <w:t>, 2022:</w:t>
      </w:r>
      <w:r w:rsidR="00432EB7" w:rsidRPr="00532F5A">
        <w:rPr>
          <w:rFonts w:ascii="Arial Narrow" w:hAnsi="Arial Narrow" w:cs="Arial"/>
          <w:sz w:val="28"/>
          <w:szCs w:val="28"/>
        </w:rPr>
        <w:t xml:space="preserve"> </w:t>
      </w:r>
      <w:r w:rsidR="001E36FD">
        <w:rPr>
          <w:rFonts w:ascii="Arial Narrow" w:hAnsi="Arial Narrow" w:cs="Arial"/>
          <w:sz w:val="28"/>
          <w:szCs w:val="28"/>
        </w:rPr>
        <w:t>Omaxe</w:t>
      </w:r>
      <w:r w:rsidR="009C7D10" w:rsidRPr="00532F5A">
        <w:rPr>
          <w:rFonts w:ascii="Arial Narrow" w:hAnsi="Arial Narrow" w:cs="Arial"/>
          <w:sz w:val="28"/>
          <w:szCs w:val="28"/>
        </w:rPr>
        <w:t xml:space="preserve">, one of India’s leading real estate development companies, today </w:t>
      </w:r>
      <w:r w:rsidR="00151F19" w:rsidRPr="00532F5A">
        <w:rPr>
          <w:rFonts w:ascii="Arial Narrow" w:hAnsi="Arial Narrow" w:cs="Arial"/>
          <w:sz w:val="28"/>
          <w:szCs w:val="28"/>
        </w:rPr>
        <w:t xml:space="preserve">said it has raised Rs 440 crore </w:t>
      </w:r>
      <w:r w:rsidR="003766D1" w:rsidRPr="00532F5A">
        <w:rPr>
          <w:rFonts w:ascii="Arial Narrow" w:hAnsi="Arial Narrow" w:cs="Arial"/>
          <w:sz w:val="28"/>
          <w:szCs w:val="28"/>
        </w:rPr>
        <w:t xml:space="preserve">from Värde Partners, a leading global alternative investment firm. </w:t>
      </w:r>
    </w:p>
    <w:p w14:paraId="41659900" w14:textId="4B7C1C17" w:rsidR="00F34459" w:rsidRPr="00532F5A" w:rsidRDefault="00432EB7" w:rsidP="00532F5A">
      <w:pPr>
        <w:jc w:val="both"/>
        <w:rPr>
          <w:rFonts w:ascii="Arial Narrow" w:hAnsi="Arial Narrow" w:cs="Arial"/>
          <w:sz w:val="28"/>
          <w:szCs w:val="28"/>
        </w:rPr>
      </w:pPr>
      <w:r w:rsidRPr="00532F5A">
        <w:rPr>
          <w:rFonts w:ascii="Arial Narrow" w:hAnsi="Arial Narrow" w:cs="Arial"/>
          <w:sz w:val="28"/>
          <w:szCs w:val="28"/>
        </w:rPr>
        <w:t xml:space="preserve">The company </w:t>
      </w:r>
      <w:r w:rsidR="003766D1" w:rsidRPr="00532F5A">
        <w:rPr>
          <w:rFonts w:ascii="Arial Narrow" w:hAnsi="Arial Narrow" w:cs="Arial"/>
          <w:sz w:val="28"/>
          <w:szCs w:val="28"/>
        </w:rPr>
        <w:t xml:space="preserve">said it will </w:t>
      </w:r>
      <w:r w:rsidR="005A46EF" w:rsidRPr="00532F5A">
        <w:rPr>
          <w:rFonts w:ascii="Arial Narrow" w:hAnsi="Arial Narrow" w:cs="Arial"/>
          <w:sz w:val="28"/>
          <w:szCs w:val="28"/>
        </w:rPr>
        <w:t xml:space="preserve">deploy the </w:t>
      </w:r>
      <w:r w:rsidR="00F92BB1" w:rsidRPr="00532F5A">
        <w:rPr>
          <w:rFonts w:ascii="Arial Narrow" w:hAnsi="Arial Narrow" w:cs="Arial"/>
          <w:sz w:val="28"/>
          <w:szCs w:val="28"/>
        </w:rPr>
        <w:t xml:space="preserve">funds for </w:t>
      </w:r>
      <w:r w:rsidR="000B6EA1" w:rsidRPr="00532F5A">
        <w:rPr>
          <w:rFonts w:ascii="Arial Narrow" w:hAnsi="Arial Narrow" w:cs="Arial"/>
          <w:sz w:val="28"/>
          <w:szCs w:val="28"/>
        </w:rPr>
        <w:t xml:space="preserve">expediting construction and delivery of its projects </w:t>
      </w:r>
      <w:r w:rsidR="0020581D" w:rsidRPr="00532F5A">
        <w:rPr>
          <w:rFonts w:ascii="Arial Narrow" w:hAnsi="Arial Narrow" w:cs="Arial"/>
          <w:sz w:val="28"/>
          <w:szCs w:val="28"/>
        </w:rPr>
        <w:t xml:space="preserve">as well as </w:t>
      </w:r>
      <w:r w:rsidR="00A52BDC">
        <w:rPr>
          <w:rFonts w:ascii="Arial Narrow" w:hAnsi="Arial Narrow" w:cs="Arial"/>
          <w:sz w:val="28"/>
          <w:szCs w:val="28"/>
        </w:rPr>
        <w:t xml:space="preserve">for </w:t>
      </w:r>
      <w:r w:rsidR="00F92BB1" w:rsidRPr="00532F5A">
        <w:rPr>
          <w:rFonts w:ascii="Arial Narrow" w:hAnsi="Arial Narrow" w:cs="Arial"/>
          <w:sz w:val="28"/>
          <w:szCs w:val="28"/>
        </w:rPr>
        <w:t>expansion</w:t>
      </w:r>
      <w:r w:rsidR="000B6EA1" w:rsidRPr="00532F5A">
        <w:rPr>
          <w:rFonts w:ascii="Arial Narrow" w:hAnsi="Arial Narrow" w:cs="Arial"/>
          <w:sz w:val="28"/>
          <w:szCs w:val="28"/>
        </w:rPr>
        <w:t>.</w:t>
      </w:r>
      <w:r w:rsidR="00F92BB1" w:rsidRPr="00532F5A">
        <w:rPr>
          <w:rFonts w:ascii="Arial Narrow" w:hAnsi="Arial Narrow" w:cs="Arial"/>
          <w:sz w:val="28"/>
          <w:szCs w:val="28"/>
        </w:rPr>
        <w:t xml:space="preserve"> </w:t>
      </w:r>
    </w:p>
    <w:p w14:paraId="71AB5C08" w14:textId="57EB42A6" w:rsidR="005D7B6B" w:rsidRPr="00532F5A" w:rsidRDefault="003B46CC" w:rsidP="00532F5A">
      <w:pPr>
        <w:jc w:val="both"/>
        <w:rPr>
          <w:rFonts w:ascii="Arial Narrow" w:hAnsi="Arial Narrow" w:cs="Arial"/>
          <w:sz w:val="28"/>
          <w:szCs w:val="28"/>
        </w:rPr>
      </w:pPr>
      <w:r>
        <w:rPr>
          <w:rFonts w:ascii="Arial Narrow" w:hAnsi="Arial Narrow" w:cs="Arial"/>
          <w:sz w:val="28"/>
          <w:szCs w:val="28"/>
        </w:rPr>
        <w:t xml:space="preserve">Omaxe </w:t>
      </w:r>
      <w:r w:rsidR="00A52BDC">
        <w:rPr>
          <w:rFonts w:ascii="Arial Narrow" w:hAnsi="Arial Narrow" w:cs="Arial"/>
          <w:sz w:val="28"/>
          <w:szCs w:val="28"/>
        </w:rPr>
        <w:t xml:space="preserve">Group </w:t>
      </w:r>
      <w:r>
        <w:rPr>
          <w:rFonts w:ascii="Arial Narrow" w:hAnsi="Arial Narrow" w:cs="Arial"/>
          <w:sz w:val="28"/>
          <w:szCs w:val="28"/>
        </w:rPr>
        <w:t xml:space="preserve">is </w:t>
      </w:r>
      <w:r w:rsidR="00F34459" w:rsidRPr="00532F5A">
        <w:rPr>
          <w:rFonts w:ascii="Arial Narrow" w:hAnsi="Arial Narrow" w:cs="Arial"/>
          <w:sz w:val="28"/>
          <w:szCs w:val="28"/>
        </w:rPr>
        <w:t>developing integrated townships in New Chandigarh, Lucknow, Ludhiana, Indore and F</w:t>
      </w:r>
      <w:r w:rsidR="00D94912" w:rsidRPr="00532F5A">
        <w:rPr>
          <w:rFonts w:ascii="Arial Narrow" w:hAnsi="Arial Narrow" w:cs="Arial"/>
          <w:sz w:val="28"/>
          <w:szCs w:val="28"/>
        </w:rPr>
        <w:t>a</w:t>
      </w:r>
      <w:r w:rsidR="005D7B6B" w:rsidRPr="00532F5A">
        <w:rPr>
          <w:rFonts w:ascii="Arial Narrow" w:hAnsi="Arial Narrow" w:cs="Arial"/>
          <w:sz w:val="28"/>
          <w:szCs w:val="28"/>
        </w:rPr>
        <w:t xml:space="preserve">ridabad. It is also developing </w:t>
      </w:r>
      <w:r w:rsidR="00D94912" w:rsidRPr="00532F5A">
        <w:rPr>
          <w:rFonts w:ascii="Arial Narrow" w:hAnsi="Arial Narrow" w:cs="Arial"/>
          <w:sz w:val="28"/>
          <w:szCs w:val="28"/>
        </w:rPr>
        <w:t>a</w:t>
      </w:r>
      <w:r w:rsidR="00F34459" w:rsidRPr="00532F5A">
        <w:rPr>
          <w:rFonts w:ascii="Arial Narrow" w:hAnsi="Arial Narrow" w:cs="Arial"/>
          <w:sz w:val="28"/>
          <w:szCs w:val="28"/>
        </w:rPr>
        <w:t xml:space="preserve"> multilevel parking cum commercial project </w:t>
      </w:r>
      <w:r w:rsidR="005D7B6B" w:rsidRPr="00532F5A">
        <w:rPr>
          <w:rFonts w:ascii="Arial Narrow" w:hAnsi="Arial Narrow" w:cs="Arial"/>
          <w:sz w:val="28"/>
          <w:szCs w:val="28"/>
        </w:rPr>
        <w:t xml:space="preserve">in PPP </w:t>
      </w:r>
      <w:r w:rsidR="00052CF7">
        <w:rPr>
          <w:rFonts w:ascii="Arial Narrow" w:hAnsi="Arial Narrow" w:cs="Arial"/>
          <w:sz w:val="28"/>
          <w:szCs w:val="28"/>
        </w:rPr>
        <w:t xml:space="preserve">model </w:t>
      </w:r>
      <w:r w:rsidR="0079185A">
        <w:rPr>
          <w:rFonts w:ascii="Arial Narrow" w:hAnsi="Arial Narrow" w:cs="Arial"/>
          <w:sz w:val="28"/>
          <w:szCs w:val="28"/>
        </w:rPr>
        <w:t>with North Delhi Municipal Corporation in</w:t>
      </w:r>
      <w:r w:rsidR="00A730F9">
        <w:rPr>
          <w:rFonts w:ascii="Arial Narrow" w:hAnsi="Arial Narrow" w:cs="Arial"/>
          <w:sz w:val="28"/>
          <w:szCs w:val="28"/>
        </w:rPr>
        <w:t xml:space="preserve"> Chandni Chowk, Delhi scheduled for delivery in this fiscal.</w:t>
      </w:r>
      <w:r w:rsidR="00F34459" w:rsidRPr="00532F5A">
        <w:rPr>
          <w:rFonts w:ascii="Arial Narrow" w:hAnsi="Arial Narrow" w:cs="Arial"/>
          <w:sz w:val="28"/>
          <w:szCs w:val="28"/>
        </w:rPr>
        <w:t xml:space="preserve"> </w:t>
      </w:r>
    </w:p>
    <w:p w14:paraId="55F6803D" w14:textId="393BF5DA" w:rsidR="003766D1" w:rsidRPr="00532F5A" w:rsidRDefault="00F34459" w:rsidP="00532F5A">
      <w:pPr>
        <w:jc w:val="both"/>
        <w:rPr>
          <w:rFonts w:ascii="Arial Narrow" w:hAnsi="Arial Narrow" w:cs="Arial"/>
          <w:sz w:val="28"/>
          <w:szCs w:val="28"/>
        </w:rPr>
      </w:pPr>
      <w:r w:rsidRPr="00532F5A">
        <w:rPr>
          <w:rFonts w:ascii="Arial Narrow" w:hAnsi="Arial Narrow" w:cs="Arial"/>
          <w:sz w:val="28"/>
          <w:szCs w:val="28"/>
        </w:rPr>
        <w:t xml:space="preserve">The </w:t>
      </w:r>
      <w:r w:rsidR="00E461F8">
        <w:rPr>
          <w:rFonts w:ascii="Arial Narrow" w:hAnsi="Arial Narrow" w:cs="Arial"/>
          <w:sz w:val="28"/>
          <w:szCs w:val="28"/>
        </w:rPr>
        <w:t xml:space="preserve">Group </w:t>
      </w:r>
      <w:r w:rsidRPr="00532F5A">
        <w:rPr>
          <w:rFonts w:ascii="Arial Narrow" w:hAnsi="Arial Narrow" w:cs="Arial"/>
          <w:sz w:val="28"/>
          <w:szCs w:val="28"/>
        </w:rPr>
        <w:t xml:space="preserve">has so far </w:t>
      </w:r>
      <w:r w:rsidR="00AB3D29">
        <w:rPr>
          <w:rFonts w:ascii="Arial Narrow" w:hAnsi="Arial Narrow" w:cs="Arial"/>
          <w:sz w:val="28"/>
          <w:szCs w:val="28"/>
        </w:rPr>
        <w:t>delivered approx. 127.89</w:t>
      </w:r>
      <w:r w:rsidR="003766D1" w:rsidRPr="00532F5A">
        <w:rPr>
          <w:rFonts w:ascii="Arial Narrow" w:hAnsi="Arial Narrow" w:cs="Arial"/>
          <w:sz w:val="28"/>
          <w:szCs w:val="28"/>
        </w:rPr>
        <w:t xml:space="preserve"> million sq. ft. </w:t>
      </w:r>
      <w:r w:rsidR="005A46EF" w:rsidRPr="00532F5A">
        <w:rPr>
          <w:rFonts w:ascii="Arial Narrow" w:hAnsi="Arial Narrow" w:cs="Arial"/>
          <w:sz w:val="28"/>
          <w:szCs w:val="28"/>
        </w:rPr>
        <w:t xml:space="preserve">(till December 2021) </w:t>
      </w:r>
      <w:r w:rsidR="003766D1" w:rsidRPr="00532F5A">
        <w:rPr>
          <w:rFonts w:ascii="Arial Narrow" w:hAnsi="Arial Narrow" w:cs="Arial"/>
          <w:sz w:val="28"/>
          <w:szCs w:val="28"/>
        </w:rPr>
        <w:t>in real estate and construction contracting.</w:t>
      </w:r>
    </w:p>
    <w:p w14:paraId="1E4471A4" w14:textId="1236FBD7" w:rsidR="00BE1626" w:rsidRPr="00B511CC" w:rsidRDefault="005A46EF" w:rsidP="00532F5A">
      <w:pPr>
        <w:jc w:val="both"/>
        <w:rPr>
          <w:rFonts w:ascii="Arial Narrow" w:hAnsi="Arial Narrow" w:cs="Arial"/>
          <w:b/>
          <w:sz w:val="28"/>
          <w:szCs w:val="28"/>
        </w:rPr>
      </w:pPr>
      <w:r w:rsidRPr="00B511CC">
        <w:rPr>
          <w:rFonts w:ascii="Arial Narrow" w:hAnsi="Arial Narrow" w:cs="Arial"/>
          <w:b/>
          <w:sz w:val="28"/>
          <w:szCs w:val="28"/>
        </w:rPr>
        <w:t>Commenting on the development, Mr. Atul Banshal, Director Finance, Omaxe Ltd. said: “</w:t>
      </w:r>
      <w:r w:rsidR="00162AC8" w:rsidRPr="00B511CC">
        <w:rPr>
          <w:rFonts w:ascii="Arial Narrow" w:hAnsi="Arial Narrow" w:cs="Arial"/>
          <w:b/>
          <w:sz w:val="28"/>
          <w:szCs w:val="28"/>
        </w:rPr>
        <w:t xml:space="preserve">Over the last three decades, Omaxe has built a reputation </w:t>
      </w:r>
      <w:r w:rsidR="00F34459" w:rsidRPr="00B511CC">
        <w:rPr>
          <w:rFonts w:ascii="Arial Narrow" w:hAnsi="Arial Narrow" w:cs="Arial"/>
          <w:b/>
          <w:sz w:val="28"/>
          <w:szCs w:val="28"/>
        </w:rPr>
        <w:t xml:space="preserve">among homebuyers, investors and financial institutions </w:t>
      </w:r>
      <w:r w:rsidR="00162AC8" w:rsidRPr="00B511CC">
        <w:rPr>
          <w:rFonts w:ascii="Arial Narrow" w:hAnsi="Arial Narrow" w:cs="Arial"/>
          <w:b/>
          <w:sz w:val="28"/>
          <w:szCs w:val="28"/>
        </w:rPr>
        <w:t xml:space="preserve">based on </w:t>
      </w:r>
      <w:r w:rsidR="00F34459" w:rsidRPr="00B511CC">
        <w:rPr>
          <w:rFonts w:ascii="Arial Narrow" w:hAnsi="Arial Narrow" w:cs="Arial"/>
          <w:b/>
          <w:sz w:val="28"/>
          <w:szCs w:val="28"/>
        </w:rPr>
        <w:t xml:space="preserve">strong fundamentals &amp; financial discipline, </w:t>
      </w:r>
      <w:r w:rsidR="00162AC8" w:rsidRPr="00B511CC">
        <w:rPr>
          <w:rFonts w:ascii="Arial Narrow" w:hAnsi="Arial Narrow" w:cs="Arial"/>
          <w:b/>
          <w:sz w:val="28"/>
          <w:szCs w:val="28"/>
        </w:rPr>
        <w:t xml:space="preserve">quality </w:t>
      </w:r>
      <w:r w:rsidR="00F34459" w:rsidRPr="00B511CC">
        <w:rPr>
          <w:rFonts w:ascii="Arial Narrow" w:hAnsi="Arial Narrow" w:cs="Arial"/>
          <w:b/>
          <w:sz w:val="28"/>
          <w:szCs w:val="28"/>
        </w:rPr>
        <w:t xml:space="preserve">construction, </w:t>
      </w:r>
      <w:r w:rsidR="00162AC8" w:rsidRPr="00B511CC">
        <w:rPr>
          <w:rFonts w:ascii="Arial Narrow" w:hAnsi="Arial Narrow" w:cs="Arial"/>
          <w:b/>
          <w:sz w:val="28"/>
          <w:szCs w:val="28"/>
        </w:rPr>
        <w:t>consistent delivery</w:t>
      </w:r>
      <w:r w:rsidR="00F34459" w:rsidRPr="00B511CC">
        <w:rPr>
          <w:rFonts w:ascii="Arial Narrow" w:hAnsi="Arial Narrow" w:cs="Arial"/>
          <w:b/>
          <w:sz w:val="28"/>
          <w:szCs w:val="28"/>
        </w:rPr>
        <w:t xml:space="preserve"> and a healthy return on investment</w:t>
      </w:r>
      <w:r w:rsidR="00162AC8" w:rsidRPr="00B511CC">
        <w:rPr>
          <w:rFonts w:ascii="Arial Narrow" w:hAnsi="Arial Narrow" w:cs="Arial"/>
          <w:b/>
          <w:sz w:val="28"/>
          <w:szCs w:val="28"/>
        </w:rPr>
        <w:t xml:space="preserve">. We will double down on investments </w:t>
      </w:r>
      <w:r w:rsidR="00896054" w:rsidRPr="00B511CC">
        <w:rPr>
          <w:rFonts w:ascii="Arial Narrow" w:hAnsi="Arial Narrow" w:cs="Arial"/>
          <w:b/>
          <w:sz w:val="28"/>
          <w:szCs w:val="28"/>
        </w:rPr>
        <w:t xml:space="preserve">in </w:t>
      </w:r>
      <w:r w:rsidR="008E2993" w:rsidRPr="00B511CC">
        <w:rPr>
          <w:rFonts w:ascii="Arial Narrow" w:hAnsi="Arial Narrow" w:cs="Arial"/>
          <w:b/>
          <w:sz w:val="28"/>
          <w:szCs w:val="28"/>
        </w:rPr>
        <w:t xml:space="preserve">the </w:t>
      </w:r>
      <w:r w:rsidR="00896054" w:rsidRPr="00B511CC">
        <w:rPr>
          <w:rFonts w:ascii="Arial Narrow" w:hAnsi="Arial Narrow" w:cs="Arial"/>
          <w:b/>
          <w:sz w:val="28"/>
          <w:szCs w:val="28"/>
        </w:rPr>
        <w:t xml:space="preserve">cities </w:t>
      </w:r>
      <w:r w:rsidR="00A64835" w:rsidRPr="00B511CC">
        <w:rPr>
          <w:rFonts w:ascii="Arial Narrow" w:hAnsi="Arial Narrow" w:cs="Arial"/>
          <w:b/>
          <w:sz w:val="28"/>
          <w:szCs w:val="28"/>
        </w:rPr>
        <w:t xml:space="preserve">driving our growth </w:t>
      </w:r>
      <w:r w:rsidR="00162AC8" w:rsidRPr="00B511CC">
        <w:rPr>
          <w:rFonts w:ascii="Arial Narrow" w:hAnsi="Arial Narrow" w:cs="Arial"/>
          <w:b/>
          <w:sz w:val="28"/>
          <w:szCs w:val="28"/>
        </w:rPr>
        <w:t xml:space="preserve">to </w:t>
      </w:r>
      <w:r w:rsidR="00896054" w:rsidRPr="00B511CC">
        <w:rPr>
          <w:rFonts w:ascii="Arial Narrow" w:hAnsi="Arial Narrow" w:cs="Arial"/>
          <w:b/>
          <w:sz w:val="28"/>
          <w:szCs w:val="28"/>
        </w:rPr>
        <w:t xml:space="preserve">develop </w:t>
      </w:r>
      <w:r w:rsidR="00162AC8" w:rsidRPr="00B511CC">
        <w:rPr>
          <w:rFonts w:ascii="Arial Narrow" w:hAnsi="Arial Narrow" w:cs="Arial"/>
          <w:b/>
          <w:sz w:val="28"/>
          <w:szCs w:val="28"/>
        </w:rPr>
        <w:t>new-age and world-class residenti</w:t>
      </w:r>
      <w:r w:rsidR="00523CE0" w:rsidRPr="00B511CC">
        <w:rPr>
          <w:rFonts w:ascii="Arial Narrow" w:hAnsi="Arial Narrow" w:cs="Arial"/>
          <w:b/>
          <w:sz w:val="28"/>
          <w:szCs w:val="28"/>
        </w:rPr>
        <w:t>al, comm</w:t>
      </w:r>
      <w:r w:rsidR="000A2799" w:rsidRPr="00B511CC">
        <w:rPr>
          <w:rFonts w:ascii="Arial Narrow" w:hAnsi="Arial Narrow" w:cs="Arial"/>
          <w:b/>
          <w:sz w:val="28"/>
          <w:szCs w:val="28"/>
        </w:rPr>
        <w:t xml:space="preserve">ercial and retail destinations. </w:t>
      </w:r>
      <w:r w:rsidR="00BE1626" w:rsidRPr="00B511CC">
        <w:rPr>
          <w:rFonts w:ascii="Arial Narrow" w:hAnsi="Arial Narrow" w:cs="Arial"/>
          <w:b/>
          <w:sz w:val="28"/>
          <w:szCs w:val="28"/>
        </w:rPr>
        <w:t xml:space="preserve">We are not doing just </w:t>
      </w:r>
      <w:r w:rsidR="000A2799" w:rsidRPr="00B511CC">
        <w:rPr>
          <w:rFonts w:ascii="Arial Narrow" w:hAnsi="Arial Narrow" w:cs="Arial"/>
          <w:b/>
          <w:sz w:val="28"/>
          <w:szCs w:val="28"/>
        </w:rPr>
        <w:t xml:space="preserve">this </w:t>
      </w:r>
      <w:r w:rsidR="00BE1626" w:rsidRPr="00B511CC">
        <w:rPr>
          <w:rFonts w:ascii="Arial Narrow" w:hAnsi="Arial Narrow" w:cs="Arial"/>
          <w:b/>
          <w:sz w:val="28"/>
          <w:szCs w:val="28"/>
        </w:rPr>
        <w:t>one transaction with Värde</w:t>
      </w:r>
      <w:r w:rsidR="00BE1626" w:rsidRPr="00B511CC" w:rsidDel="0020581D">
        <w:rPr>
          <w:rFonts w:ascii="Arial Narrow" w:hAnsi="Arial Narrow" w:cs="Arial"/>
          <w:b/>
          <w:sz w:val="28"/>
          <w:szCs w:val="28"/>
        </w:rPr>
        <w:t xml:space="preserve"> </w:t>
      </w:r>
      <w:r w:rsidR="00BE1626" w:rsidRPr="00B511CC">
        <w:rPr>
          <w:rFonts w:ascii="Arial Narrow" w:hAnsi="Arial Narrow" w:cs="Arial"/>
          <w:b/>
          <w:sz w:val="28"/>
          <w:szCs w:val="28"/>
        </w:rPr>
        <w:t>but looking to create a long term partnership across projects”.</w:t>
      </w:r>
    </w:p>
    <w:p w14:paraId="43D58DA6" w14:textId="7A2AFD26" w:rsidR="005D7B6B" w:rsidRPr="00532F5A" w:rsidRDefault="005D7B6B" w:rsidP="00532F5A">
      <w:pPr>
        <w:jc w:val="both"/>
        <w:rPr>
          <w:rFonts w:ascii="Arial Narrow" w:hAnsi="Arial Narrow" w:cs="Arial"/>
          <w:sz w:val="28"/>
          <w:szCs w:val="28"/>
        </w:rPr>
      </w:pPr>
      <w:r w:rsidRPr="00532F5A">
        <w:rPr>
          <w:rFonts w:ascii="Arial Narrow" w:hAnsi="Arial Narrow" w:cs="Arial"/>
          <w:sz w:val="28"/>
          <w:szCs w:val="28"/>
        </w:rPr>
        <w:t xml:space="preserve">In last two </w:t>
      </w:r>
      <w:r w:rsidR="000B6EA1" w:rsidRPr="00532F5A">
        <w:rPr>
          <w:rFonts w:ascii="Arial Narrow" w:hAnsi="Arial Narrow" w:cs="Arial"/>
          <w:sz w:val="28"/>
          <w:szCs w:val="28"/>
        </w:rPr>
        <w:t>f</w:t>
      </w:r>
      <w:r w:rsidRPr="00532F5A">
        <w:rPr>
          <w:rFonts w:ascii="Arial Narrow" w:hAnsi="Arial Narrow" w:cs="Arial"/>
          <w:sz w:val="28"/>
          <w:szCs w:val="28"/>
        </w:rPr>
        <w:t>inancial years, Omaxe has</w:t>
      </w:r>
      <w:r w:rsidR="006537B4" w:rsidRPr="00532F5A">
        <w:rPr>
          <w:rFonts w:ascii="Arial Narrow" w:hAnsi="Arial Narrow" w:cs="Arial"/>
          <w:sz w:val="28"/>
          <w:szCs w:val="28"/>
        </w:rPr>
        <w:t xml:space="preserve"> </w:t>
      </w:r>
      <w:r w:rsidRPr="00532F5A">
        <w:rPr>
          <w:rFonts w:ascii="Arial Narrow" w:hAnsi="Arial Narrow" w:cs="Arial"/>
          <w:sz w:val="28"/>
          <w:szCs w:val="28"/>
        </w:rPr>
        <w:t xml:space="preserve">repaid </w:t>
      </w:r>
      <w:r w:rsidR="006537B4" w:rsidRPr="00532F5A">
        <w:rPr>
          <w:rFonts w:ascii="Arial Narrow" w:hAnsi="Arial Narrow" w:cs="Arial"/>
          <w:sz w:val="28"/>
          <w:szCs w:val="28"/>
        </w:rPr>
        <w:t xml:space="preserve">net </w:t>
      </w:r>
      <w:r w:rsidRPr="00532F5A">
        <w:rPr>
          <w:rFonts w:ascii="Arial Narrow" w:hAnsi="Arial Narrow" w:cs="Arial"/>
          <w:sz w:val="28"/>
          <w:szCs w:val="28"/>
        </w:rPr>
        <w:t xml:space="preserve">Rs. 550 Crores to lenders as principal payment and reduced its debt form </w:t>
      </w:r>
      <w:r w:rsidR="006537B4" w:rsidRPr="00532F5A">
        <w:rPr>
          <w:rFonts w:ascii="Arial Narrow" w:hAnsi="Arial Narrow" w:cs="Arial"/>
          <w:sz w:val="28"/>
          <w:szCs w:val="28"/>
        </w:rPr>
        <w:t>Rs. 140</w:t>
      </w:r>
      <w:r w:rsidRPr="00532F5A">
        <w:rPr>
          <w:rFonts w:ascii="Arial Narrow" w:hAnsi="Arial Narrow" w:cs="Arial"/>
          <w:sz w:val="28"/>
          <w:szCs w:val="28"/>
        </w:rPr>
        <w:t xml:space="preserve">0 Crores to Rs. </w:t>
      </w:r>
      <w:r w:rsidR="006537B4" w:rsidRPr="00532F5A">
        <w:rPr>
          <w:rFonts w:ascii="Arial Narrow" w:hAnsi="Arial Narrow" w:cs="Arial"/>
          <w:sz w:val="28"/>
          <w:szCs w:val="28"/>
        </w:rPr>
        <w:t>85</w:t>
      </w:r>
      <w:r w:rsidRPr="00532F5A">
        <w:rPr>
          <w:rFonts w:ascii="Arial Narrow" w:hAnsi="Arial Narrow" w:cs="Arial"/>
          <w:sz w:val="28"/>
          <w:szCs w:val="28"/>
        </w:rPr>
        <w:t>0 Crores. Omaxe has sold properties worth Rs.1155 crores in the first nine months of FY 2021-22.</w:t>
      </w:r>
    </w:p>
    <w:p w14:paraId="4763E126" w14:textId="2A0DE5E2" w:rsidR="000038DB" w:rsidRPr="00B511CC" w:rsidRDefault="006D46EB" w:rsidP="00532F5A">
      <w:pPr>
        <w:jc w:val="both"/>
        <w:rPr>
          <w:rFonts w:ascii="Arial Narrow" w:hAnsi="Arial Narrow" w:cs="Arial"/>
          <w:b/>
          <w:sz w:val="28"/>
          <w:szCs w:val="28"/>
        </w:rPr>
      </w:pPr>
      <w:r w:rsidRPr="00B511CC">
        <w:rPr>
          <w:rFonts w:ascii="Arial Narrow" w:hAnsi="Arial Narrow" w:cs="Arial"/>
          <w:b/>
          <w:sz w:val="28"/>
          <w:szCs w:val="28"/>
        </w:rPr>
        <w:t>“</w:t>
      </w:r>
      <w:r w:rsidR="00C10559" w:rsidRPr="00B511CC">
        <w:rPr>
          <w:rFonts w:ascii="Arial Narrow" w:hAnsi="Arial Narrow" w:cs="Arial"/>
          <w:b/>
          <w:sz w:val="28"/>
          <w:szCs w:val="28"/>
        </w:rPr>
        <w:t xml:space="preserve">We </w:t>
      </w:r>
      <w:r w:rsidR="000649CB" w:rsidRPr="00B511CC">
        <w:rPr>
          <w:rFonts w:ascii="Arial Narrow" w:hAnsi="Arial Narrow" w:cs="Arial"/>
          <w:b/>
          <w:sz w:val="28"/>
          <w:szCs w:val="28"/>
        </w:rPr>
        <w:t>welcome the opportunity to establish this partner</w:t>
      </w:r>
      <w:r w:rsidR="00F73250" w:rsidRPr="00B511CC">
        <w:rPr>
          <w:rFonts w:ascii="Arial Narrow" w:hAnsi="Arial Narrow" w:cs="Arial"/>
          <w:b/>
          <w:sz w:val="28"/>
          <w:szCs w:val="28"/>
        </w:rPr>
        <w:t xml:space="preserve">ship </w:t>
      </w:r>
      <w:r w:rsidR="00C10559" w:rsidRPr="00B511CC">
        <w:rPr>
          <w:rFonts w:ascii="Arial Narrow" w:hAnsi="Arial Narrow" w:cs="Arial"/>
          <w:b/>
          <w:sz w:val="28"/>
          <w:szCs w:val="28"/>
        </w:rPr>
        <w:t>with</w:t>
      </w:r>
      <w:r w:rsidR="00FB0742" w:rsidRPr="00B511CC">
        <w:rPr>
          <w:rFonts w:ascii="Arial Narrow" w:hAnsi="Arial Narrow" w:cs="Arial"/>
          <w:b/>
          <w:sz w:val="28"/>
          <w:szCs w:val="28"/>
        </w:rPr>
        <w:t xml:space="preserve"> Omaxe, </w:t>
      </w:r>
      <w:r w:rsidR="00B647C7" w:rsidRPr="00B511CC">
        <w:rPr>
          <w:rFonts w:ascii="Arial Narrow" w:hAnsi="Arial Narrow" w:cs="Arial"/>
          <w:b/>
          <w:sz w:val="28"/>
          <w:szCs w:val="28"/>
        </w:rPr>
        <w:t>and</w:t>
      </w:r>
      <w:r w:rsidR="00FC468A" w:rsidRPr="00B511CC">
        <w:rPr>
          <w:rFonts w:ascii="Arial Narrow" w:hAnsi="Arial Narrow" w:cs="Arial"/>
          <w:b/>
          <w:sz w:val="28"/>
          <w:szCs w:val="28"/>
        </w:rPr>
        <w:t xml:space="preserve"> help</w:t>
      </w:r>
      <w:r w:rsidR="001D5653" w:rsidRPr="00B511CC">
        <w:rPr>
          <w:rFonts w:ascii="Arial Narrow" w:hAnsi="Arial Narrow" w:cs="Arial"/>
          <w:b/>
          <w:sz w:val="28"/>
          <w:szCs w:val="28"/>
        </w:rPr>
        <w:t xml:space="preserve"> support the</w:t>
      </w:r>
      <w:r w:rsidR="001E38A2" w:rsidRPr="00B511CC">
        <w:rPr>
          <w:rFonts w:ascii="Arial Narrow" w:hAnsi="Arial Narrow" w:cs="Arial"/>
          <w:b/>
          <w:sz w:val="28"/>
          <w:szCs w:val="28"/>
        </w:rPr>
        <w:t xml:space="preserve"> </w:t>
      </w:r>
      <w:r w:rsidR="002F2656" w:rsidRPr="00B511CC">
        <w:rPr>
          <w:rFonts w:ascii="Arial Narrow" w:hAnsi="Arial Narrow" w:cs="Arial"/>
          <w:b/>
          <w:sz w:val="28"/>
          <w:szCs w:val="28"/>
        </w:rPr>
        <w:t xml:space="preserve">development and growth of </w:t>
      </w:r>
      <w:r w:rsidR="00B647C7" w:rsidRPr="00B511CC">
        <w:rPr>
          <w:rFonts w:ascii="Arial Narrow" w:hAnsi="Arial Narrow" w:cs="Arial"/>
          <w:b/>
          <w:sz w:val="28"/>
          <w:szCs w:val="28"/>
        </w:rPr>
        <w:t>the company’s</w:t>
      </w:r>
      <w:r w:rsidR="00C17DD8" w:rsidRPr="00B511CC">
        <w:rPr>
          <w:rFonts w:ascii="Arial Narrow" w:hAnsi="Arial Narrow" w:cs="Arial"/>
          <w:b/>
          <w:sz w:val="28"/>
          <w:szCs w:val="28"/>
        </w:rPr>
        <w:t xml:space="preserve"> </w:t>
      </w:r>
      <w:r w:rsidR="001C5CA8" w:rsidRPr="00B511CC">
        <w:rPr>
          <w:rFonts w:ascii="Arial Narrow" w:hAnsi="Arial Narrow" w:cs="Arial"/>
          <w:b/>
          <w:sz w:val="28"/>
          <w:szCs w:val="28"/>
        </w:rPr>
        <w:t xml:space="preserve">extensive </w:t>
      </w:r>
      <w:r w:rsidR="00C17DD8" w:rsidRPr="00B511CC">
        <w:rPr>
          <w:rFonts w:ascii="Arial Narrow" w:hAnsi="Arial Narrow" w:cs="Arial"/>
          <w:b/>
          <w:sz w:val="28"/>
          <w:szCs w:val="28"/>
        </w:rPr>
        <w:t>real estate portfolio,” said</w:t>
      </w:r>
      <w:r w:rsidR="000B6EA1" w:rsidRPr="00B511CC">
        <w:rPr>
          <w:rFonts w:ascii="Arial Narrow" w:hAnsi="Arial Narrow" w:cs="Arial"/>
          <w:b/>
          <w:sz w:val="28"/>
          <w:szCs w:val="28"/>
        </w:rPr>
        <w:t xml:space="preserve"> </w:t>
      </w:r>
      <w:r w:rsidR="009A4C2E" w:rsidRPr="00B511CC">
        <w:rPr>
          <w:rFonts w:ascii="Arial Narrow" w:hAnsi="Arial Narrow" w:cs="Arial"/>
          <w:b/>
          <w:sz w:val="28"/>
          <w:szCs w:val="28"/>
        </w:rPr>
        <w:t>Tim Mooney, Partner and Global Head of Real Estate at Värde Partners.</w:t>
      </w:r>
      <w:r w:rsidR="009A4C2E" w:rsidRPr="00B511CC" w:rsidDel="009A4C2E">
        <w:rPr>
          <w:rFonts w:ascii="Arial Narrow" w:hAnsi="Arial Narrow" w:cs="Arial"/>
          <w:b/>
          <w:sz w:val="28"/>
          <w:szCs w:val="28"/>
        </w:rPr>
        <w:t xml:space="preserve"> </w:t>
      </w:r>
      <w:r w:rsidR="00C17DD8" w:rsidRPr="00B511CC">
        <w:rPr>
          <w:rFonts w:ascii="Arial Narrow" w:hAnsi="Arial Narrow" w:cs="Arial"/>
          <w:b/>
          <w:sz w:val="28"/>
          <w:szCs w:val="28"/>
        </w:rPr>
        <w:t xml:space="preserve">“This deal reflects our </w:t>
      </w:r>
      <w:r w:rsidR="003F1902" w:rsidRPr="00B511CC">
        <w:rPr>
          <w:rFonts w:ascii="Arial Narrow" w:hAnsi="Arial Narrow" w:cs="Arial"/>
          <w:b/>
          <w:sz w:val="28"/>
          <w:szCs w:val="28"/>
        </w:rPr>
        <w:t>continued</w:t>
      </w:r>
      <w:r w:rsidR="002C6429" w:rsidRPr="00B511CC">
        <w:rPr>
          <w:rFonts w:ascii="Arial Narrow" w:hAnsi="Arial Narrow" w:cs="Arial"/>
          <w:b/>
          <w:sz w:val="28"/>
          <w:szCs w:val="28"/>
        </w:rPr>
        <w:t xml:space="preserve"> belief in </w:t>
      </w:r>
      <w:r w:rsidR="00791E62" w:rsidRPr="00B511CC">
        <w:rPr>
          <w:rFonts w:ascii="Arial Narrow" w:hAnsi="Arial Narrow" w:cs="Arial"/>
          <w:b/>
          <w:sz w:val="28"/>
          <w:szCs w:val="28"/>
        </w:rPr>
        <w:t>what we see as a</w:t>
      </w:r>
      <w:r w:rsidR="002C6429" w:rsidRPr="00B511CC">
        <w:rPr>
          <w:rFonts w:ascii="Arial Narrow" w:hAnsi="Arial Narrow" w:cs="Arial"/>
          <w:b/>
          <w:sz w:val="28"/>
          <w:szCs w:val="28"/>
        </w:rPr>
        <w:t xml:space="preserve"> </w:t>
      </w:r>
      <w:r w:rsidR="00791E62" w:rsidRPr="00B511CC">
        <w:rPr>
          <w:rFonts w:ascii="Arial Narrow" w:hAnsi="Arial Narrow" w:cs="Arial"/>
          <w:b/>
          <w:sz w:val="28"/>
          <w:szCs w:val="28"/>
        </w:rPr>
        <w:t>significant</w:t>
      </w:r>
      <w:r w:rsidR="000B6EA1" w:rsidRPr="00B511CC">
        <w:rPr>
          <w:rFonts w:ascii="Arial Narrow" w:hAnsi="Arial Narrow" w:cs="Arial"/>
          <w:b/>
          <w:sz w:val="28"/>
          <w:szCs w:val="28"/>
        </w:rPr>
        <w:t xml:space="preserve">, </w:t>
      </w:r>
      <w:r w:rsidR="00791E62" w:rsidRPr="00B511CC">
        <w:rPr>
          <w:rFonts w:ascii="Arial Narrow" w:hAnsi="Arial Narrow" w:cs="Arial"/>
          <w:b/>
          <w:sz w:val="28"/>
          <w:szCs w:val="28"/>
        </w:rPr>
        <w:t>scalable opportunity</w:t>
      </w:r>
      <w:r w:rsidR="00BE2D3D" w:rsidRPr="00B511CC">
        <w:rPr>
          <w:rFonts w:ascii="Arial Narrow" w:hAnsi="Arial Narrow" w:cs="Arial"/>
          <w:b/>
          <w:sz w:val="28"/>
          <w:szCs w:val="28"/>
        </w:rPr>
        <w:t xml:space="preserve"> set</w:t>
      </w:r>
      <w:r w:rsidR="00791E62" w:rsidRPr="00B511CC">
        <w:rPr>
          <w:rFonts w:ascii="Arial Narrow" w:hAnsi="Arial Narrow" w:cs="Arial"/>
          <w:b/>
          <w:sz w:val="28"/>
          <w:szCs w:val="28"/>
        </w:rPr>
        <w:t xml:space="preserve"> </w:t>
      </w:r>
      <w:r w:rsidR="00CC106E" w:rsidRPr="00B511CC">
        <w:rPr>
          <w:rFonts w:ascii="Arial Narrow" w:hAnsi="Arial Narrow" w:cs="Arial"/>
          <w:b/>
          <w:sz w:val="28"/>
          <w:szCs w:val="28"/>
        </w:rPr>
        <w:t>across the Indian real estate market</w:t>
      </w:r>
      <w:r w:rsidR="00C961B7" w:rsidRPr="00B511CC">
        <w:rPr>
          <w:rFonts w:ascii="Arial Narrow" w:hAnsi="Arial Narrow" w:cs="Arial"/>
          <w:b/>
          <w:sz w:val="28"/>
          <w:szCs w:val="28"/>
        </w:rPr>
        <w:t xml:space="preserve"> and our </w:t>
      </w:r>
      <w:r w:rsidR="00AA1F7C" w:rsidRPr="00B511CC">
        <w:rPr>
          <w:rFonts w:ascii="Arial Narrow" w:hAnsi="Arial Narrow" w:cs="Arial"/>
          <w:b/>
          <w:sz w:val="28"/>
          <w:szCs w:val="28"/>
        </w:rPr>
        <w:t>ongoing</w:t>
      </w:r>
      <w:r w:rsidR="00C961B7" w:rsidRPr="00B511CC">
        <w:rPr>
          <w:rFonts w:ascii="Arial Narrow" w:hAnsi="Arial Narrow" w:cs="Arial"/>
          <w:b/>
          <w:sz w:val="28"/>
          <w:szCs w:val="28"/>
        </w:rPr>
        <w:t xml:space="preserve"> commitment to investing in </w:t>
      </w:r>
      <w:r w:rsidR="000B6EA1" w:rsidRPr="00B511CC">
        <w:rPr>
          <w:rFonts w:ascii="Arial Narrow" w:hAnsi="Arial Narrow" w:cs="Arial"/>
          <w:b/>
          <w:sz w:val="28"/>
          <w:szCs w:val="28"/>
        </w:rPr>
        <w:t>India</w:t>
      </w:r>
      <w:r w:rsidR="00C961B7" w:rsidRPr="00B511CC">
        <w:rPr>
          <w:rFonts w:ascii="Arial Narrow" w:hAnsi="Arial Narrow" w:cs="Arial"/>
          <w:b/>
          <w:sz w:val="28"/>
          <w:szCs w:val="28"/>
        </w:rPr>
        <w:t xml:space="preserve">.” </w:t>
      </w:r>
    </w:p>
    <w:p w14:paraId="0ED41EE6" w14:textId="5BDB64C0" w:rsidR="00783EEE" w:rsidRPr="00532F5A" w:rsidRDefault="00783EEE" w:rsidP="00532F5A">
      <w:pPr>
        <w:jc w:val="both"/>
        <w:rPr>
          <w:rFonts w:ascii="Arial Narrow" w:hAnsi="Arial Narrow" w:cs="Arial"/>
          <w:sz w:val="28"/>
          <w:szCs w:val="28"/>
        </w:rPr>
      </w:pPr>
      <w:r w:rsidRPr="00532F5A">
        <w:rPr>
          <w:rFonts w:ascii="Arial Narrow" w:hAnsi="Arial Narrow" w:cs="Arial"/>
          <w:sz w:val="28"/>
          <w:szCs w:val="28"/>
        </w:rPr>
        <w:t>Värde</w:t>
      </w:r>
      <w:r w:rsidR="00AC44B9" w:rsidRPr="00532F5A">
        <w:rPr>
          <w:rFonts w:ascii="Arial Narrow" w:hAnsi="Arial Narrow" w:cs="Arial"/>
          <w:sz w:val="28"/>
          <w:szCs w:val="28"/>
        </w:rPr>
        <w:t xml:space="preserve"> Partners</w:t>
      </w:r>
      <w:r w:rsidRPr="00532F5A">
        <w:rPr>
          <w:rFonts w:ascii="Arial Narrow" w:hAnsi="Arial Narrow" w:cs="Arial"/>
          <w:sz w:val="28"/>
          <w:szCs w:val="28"/>
        </w:rPr>
        <w:t xml:space="preserve"> has 28 years of experience investing in real estate and credit markets and originated over $5 billion in </w:t>
      </w:r>
      <w:r w:rsidR="00AC44B9" w:rsidRPr="00532F5A">
        <w:rPr>
          <w:rFonts w:ascii="Arial Narrow" w:hAnsi="Arial Narrow" w:cs="Arial"/>
          <w:sz w:val="28"/>
          <w:szCs w:val="28"/>
        </w:rPr>
        <w:t>commercial real estate</w:t>
      </w:r>
      <w:r w:rsidRPr="00532F5A">
        <w:rPr>
          <w:rFonts w:ascii="Arial Narrow" w:hAnsi="Arial Narrow" w:cs="Arial"/>
          <w:sz w:val="28"/>
          <w:szCs w:val="28"/>
        </w:rPr>
        <w:t xml:space="preserve"> loans globally since 2017. The firm opened its Mumbai office in 2018 and has invested more than $2 billion in India. </w:t>
      </w:r>
    </w:p>
    <w:p w14:paraId="5E6AE07B" w14:textId="77777777" w:rsidR="00C20E2C" w:rsidRPr="00532F5A" w:rsidRDefault="00C20E2C" w:rsidP="00532F5A">
      <w:pPr>
        <w:jc w:val="both"/>
        <w:rPr>
          <w:rFonts w:ascii="Arial Narrow" w:hAnsi="Arial Narrow" w:cs="Arial"/>
          <w:b/>
          <w:sz w:val="28"/>
          <w:szCs w:val="28"/>
        </w:rPr>
      </w:pPr>
      <w:r w:rsidRPr="00532F5A">
        <w:rPr>
          <w:rFonts w:ascii="Arial Narrow" w:hAnsi="Arial Narrow" w:cs="Arial"/>
          <w:b/>
          <w:sz w:val="28"/>
          <w:szCs w:val="28"/>
        </w:rPr>
        <w:lastRenderedPageBreak/>
        <w:t xml:space="preserve">About Omaxe: </w:t>
      </w:r>
    </w:p>
    <w:p w14:paraId="4532AF31" w14:textId="7AD9F5A2" w:rsidR="00C20E2C" w:rsidRPr="00532F5A" w:rsidRDefault="00C20E2C" w:rsidP="00532F5A">
      <w:pPr>
        <w:shd w:val="clear" w:color="auto" w:fill="FFFFFF"/>
        <w:spacing w:line="253" w:lineRule="atLeast"/>
        <w:jc w:val="both"/>
        <w:rPr>
          <w:rFonts w:ascii="Arial Narrow" w:eastAsia="Times New Roman" w:hAnsi="Arial Narrow" w:cs="Arial"/>
          <w:sz w:val="28"/>
          <w:szCs w:val="28"/>
        </w:rPr>
      </w:pPr>
      <w:r w:rsidRPr="00532F5A">
        <w:rPr>
          <w:rFonts w:ascii="Arial Narrow" w:eastAsia="Times New Roman" w:hAnsi="Arial Narrow" w:cs="Arial"/>
          <w:sz w:val="28"/>
          <w:szCs w:val="28"/>
        </w:rPr>
        <w:t>With 127.89 million sq. ft. of delivered space in real estate and construction contracting (as on December 2021), Omaxe is one of India’s leading and trusted real estate companies. The brand ‘Omaxe’ was founded in 1987 by visionary first-generation entrepreneur &amp; civil engineer Mr. Rohtas Goel to undertake construction and contracting business. Subsequently, the company diversified into real estate sector in 2001 and got listed on both stock exchanges (BSE and NSE) in 2007. </w:t>
      </w:r>
    </w:p>
    <w:p w14:paraId="4477C2D7" w14:textId="790863D2" w:rsidR="00C20E2C" w:rsidRDefault="00C20E2C" w:rsidP="00532F5A">
      <w:pPr>
        <w:shd w:val="clear" w:color="auto" w:fill="FFFFFF"/>
        <w:spacing w:line="253" w:lineRule="atLeast"/>
        <w:jc w:val="both"/>
        <w:rPr>
          <w:rFonts w:ascii="Arial Narrow" w:eastAsia="Times New Roman" w:hAnsi="Arial Narrow" w:cs="Arial"/>
          <w:sz w:val="28"/>
          <w:szCs w:val="28"/>
        </w:rPr>
      </w:pPr>
      <w:r w:rsidRPr="00532F5A">
        <w:rPr>
          <w:rFonts w:ascii="Arial Narrow" w:eastAsia="Times New Roman" w:hAnsi="Arial Narrow" w:cs="Arial"/>
          <w:sz w:val="28"/>
          <w:szCs w:val="28"/>
        </w:rPr>
        <w:t xml:space="preserve">Today, the company </w:t>
      </w:r>
      <w:r w:rsidR="00BE1626" w:rsidRPr="00532F5A">
        <w:rPr>
          <w:rFonts w:ascii="Arial Narrow" w:eastAsia="Times New Roman" w:hAnsi="Arial Narrow" w:cs="Arial"/>
          <w:sz w:val="28"/>
          <w:szCs w:val="28"/>
        </w:rPr>
        <w:t xml:space="preserve">has presence </w:t>
      </w:r>
      <w:r w:rsidRPr="00532F5A">
        <w:rPr>
          <w:rFonts w:ascii="Arial Narrow" w:eastAsia="Times New Roman" w:hAnsi="Arial Narrow" w:cs="Arial"/>
          <w:sz w:val="28"/>
          <w:szCs w:val="28"/>
        </w:rPr>
        <w:t>in 27 cities across 8 states namely Uttar Pradesh, Madhya Pradesh, Punjab, Haryana, Uttarakhand, Rajasthan, Delhi, Himachal Pradesh and possesses a diversified product portfolio that includes Hi-Tech Townships, Integrated Townships, Group Housing, Shopping Malls, Office Spaces, SCOs and Hotel. It is currently undertaking 21 real estate projects – 3 Group Housing, 12 Townships, 6 Commercial Malls/office spaces/Hotels/ SCOs.</w:t>
      </w:r>
      <w:r w:rsidR="00C021E6">
        <w:rPr>
          <w:rFonts w:ascii="Arial Narrow" w:eastAsia="Times New Roman" w:hAnsi="Arial Narrow" w:cs="Arial"/>
          <w:sz w:val="28"/>
          <w:szCs w:val="28"/>
        </w:rPr>
        <w:t xml:space="preserve"> More details available on </w:t>
      </w:r>
      <w:hyperlink r:id="rId8" w:history="1">
        <w:r w:rsidR="00C021E6" w:rsidRPr="00D1729C">
          <w:rPr>
            <w:rStyle w:val="Hyperlink"/>
            <w:rFonts w:ascii="Arial Narrow" w:eastAsia="Times New Roman" w:hAnsi="Arial Narrow" w:cs="Arial"/>
            <w:sz w:val="28"/>
            <w:szCs w:val="28"/>
          </w:rPr>
          <w:t>www.omaxe.com</w:t>
        </w:r>
      </w:hyperlink>
      <w:r w:rsidR="00C021E6">
        <w:rPr>
          <w:rFonts w:ascii="Arial Narrow" w:eastAsia="Times New Roman" w:hAnsi="Arial Narrow" w:cs="Arial"/>
          <w:sz w:val="28"/>
          <w:szCs w:val="28"/>
        </w:rPr>
        <w:t>.</w:t>
      </w:r>
    </w:p>
    <w:p w14:paraId="0008F5AB" w14:textId="77777777" w:rsidR="00AB3D29" w:rsidRDefault="00AB3D29" w:rsidP="00532F5A">
      <w:pPr>
        <w:jc w:val="both"/>
        <w:rPr>
          <w:rFonts w:ascii="Arial Narrow" w:hAnsi="Arial Narrow" w:cs="Arial"/>
          <w:b/>
          <w:sz w:val="28"/>
          <w:szCs w:val="28"/>
        </w:rPr>
      </w:pPr>
    </w:p>
    <w:p w14:paraId="04D36FEE" w14:textId="4EFE04AA" w:rsidR="00242C28" w:rsidRPr="00532F5A" w:rsidRDefault="00242C28" w:rsidP="00532F5A">
      <w:pPr>
        <w:jc w:val="both"/>
        <w:rPr>
          <w:rFonts w:ascii="Arial Narrow" w:hAnsi="Arial Narrow" w:cs="Arial"/>
          <w:b/>
          <w:sz w:val="28"/>
          <w:szCs w:val="28"/>
        </w:rPr>
      </w:pPr>
      <w:r w:rsidRPr="00532F5A">
        <w:rPr>
          <w:rFonts w:ascii="Arial Narrow" w:hAnsi="Arial Narrow" w:cs="Arial"/>
          <w:b/>
          <w:sz w:val="28"/>
          <w:szCs w:val="28"/>
        </w:rPr>
        <w:t xml:space="preserve">About Värde Partners: </w:t>
      </w:r>
    </w:p>
    <w:p w14:paraId="3228ADF0" w14:textId="681AB27C" w:rsidR="00151F19" w:rsidRDefault="00242C28" w:rsidP="00532F5A">
      <w:pPr>
        <w:jc w:val="both"/>
        <w:rPr>
          <w:rFonts w:ascii="Arial Narrow" w:hAnsi="Arial Narrow" w:cs="Arial"/>
          <w:sz w:val="28"/>
          <w:szCs w:val="28"/>
        </w:rPr>
      </w:pPr>
      <w:r w:rsidRPr="00532F5A">
        <w:rPr>
          <w:rFonts w:ascii="Arial Narrow" w:hAnsi="Arial Narrow" w:cs="Arial"/>
          <w:sz w:val="28"/>
          <w:szCs w:val="28"/>
        </w:rPr>
        <w:t>Värde Partners is a leading global alternative investment firm. Founded in 1993, the firm has invested $</w:t>
      </w:r>
      <w:r w:rsidR="00F0736D" w:rsidRPr="00532F5A">
        <w:rPr>
          <w:rFonts w:ascii="Arial Narrow" w:hAnsi="Arial Narrow" w:cs="Arial"/>
          <w:sz w:val="28"/>
          <w:szCs w:val="28"/>
        </w:rPr>
        <w:t>90</w:t>
      </w:r>
      <w:r w:rsidRPr="00532F5A">
        <w:rPr>
          <w:rFonts w:ascii="Arial Narrow" w:hAnsi="Arial Narrow" w:cs="Arial"/>
          <w:sz w:val="28"/>
          <w:szCs w:val="28"/>
        </w:rPr>
        <w:t xml:space="preserve"> billion since inception and manages </w:t>
      </w:r>
      <w:r w:rsidR="00F0736D" w:rsidRPr="00532F5A">
        <w:rPr>
          <w:rFonts w:ascii="Arial Narrow" w:hAnsi="Arial Narrow" w:cs="Arial"/>
          <w:sz w:val="28"/>
          <w:szCs w:val="28"/>
        </w:rPr>
        <w:t xml:space="preserve">over </w:t>
      </w:r>
      <w:r w:rsidRPr="00532F5A">
        <w:rPr>
          <w:rFonts w:ascii="Arial Narrow" w:hAnsi="Arial Narrow" w:cs="Arial"/>
          <w:sz w:val="28"/>
          <w:szCs w:val="28"/>
        </w:rPr>
        <w:t>$1</w:t>
      </w:r>
      <w:r w:rsidR="00F0736D" w:rsidRPr="00532F5A">
        <w:rPr>
          <w:rFonts w:ascii="Arial Narrow" w:hAnsi="Arial Narrow" w:cs="Arial"/>
          <w:sz w:val="28"/>
          <w:szCs w:val="28"/>
        </w:rPr>
        <w:t>3</w:t>
      </w:r>
      <w:r w:rsidRPr="00532F5A">
        <w:rPr>
          <w:rFonts w:ascii="Arial Narrow" w:hAnsi="Arial Narrow" w:cs="Arial"/>
          <w:sz w:val="28"/>
          <w:szCs w:val="28"/>
        </w:rPr>
        <w:t xml:space="preserve"> billion on behalf of a global investor base. The firm’s investments span corporate and traded credit, real estate and mortgages, private equity and direct lending. Värde has offices in Minneapolis, New York, London, Singapore and other cities in Asia and Europe. For more information, please visit </w:t>
      </w:r>
      <w:hyperlink r:id="rId9" w:history="1">
        <w:r w:rsidR="00274E10" w:rsidRPr="00D1729C">
          <w:rPr>
            <w:rStyle w:val="Hyperlink"/>
            <w:rFonts w:ascii="Arial Narrow" w:hAnsi="Arial Narrow" w:cs="Arial"/>
            <w:sz w:val="28"/>
            <w:szCs w:val="28"/>
          </w:rPr>
          <w:t>www.varde.com</w:t>
        </w:r>
      </w:hyperlink>
      <w:r w:rsidRPr="00532F5A">
        <w:rPr>
          <w:rFonts w:ascii="Arial Narrow" w:hAnsi="Arial Narrow" w:cs="Arial"/>
          <w:sz w:val="28"/>
          <w:szCs w:val="28"/>
        </w:rPr>
        <w:t>.</w:t>
      </w:r>
    </w:p>
    <w:p w14:paraId="09F42FC2" w14:textId="77777777" w:rsidR="00274E10" w:rsidRDefault="00274E10" w:rsidP="00532F5A">
      <w:pPr>
        <w:jc w:val="both"/>
        <w:rPr>
          <w:rFonts w:ascii="Arial Narrow" w:hAnsi="Arial Narrow" w:cs="Arial"/>
          <w:sz w:val="28"/>
          <w:szCs w:val="28"/>
        </w:rPr>
      </w:pPr>
    </w:p>
    <w:p w14:paraId="7FE7AE09" w14:textId="77777777" w:rsidR="00274E10" w:rsidRPr="00532F5A" w:rsidRDefault="00274E10" w:rsidP="00532F5A">
      <w:pPr>
        <w:jc w:val="both"/>
        <w:rPr>
          <w:rFonts w:ascii="Arial Narrow" w:hAnsi="Arial Narrow" w:cs="Arial"/>
          <w:sz w:val="28"/>
          <w:szCs w:val="28"/>
        </w:rPr>
      </w:pPr>
      <w:bookmarkStart w:id="0" w:name="_GoBack"/>
      <w:bookmarkEnd w:id="0"/>
    </w:p>
    <w:sectPr w:rsidR="00274E10" w:rsidRPr="00532F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F19"/>
    <w:rsid w:val="000038DB"/>
    <w:rsid w:val="000207A6"/>
    <w:rsid w:val="00031B23"/>
    <w:rsid w:val="00035F3B"/>
    <w:rsid w:val="000528A9"/>
    <w:rsid w:val="00052CF7"/>
    <w:rsid w:val="000649CB"/>
    <w:rsid w:val="000A2799"/>
    <w:rsid w:val="000B6EA1"/>
    <w:rsid w:val="000C769E"/>
    <w:rsid w:val="000F5007"/>
    <w:rsid w:val="00103CD6"/>
    <w:rsid w:val="00151F19"/>
    <w:rsid w:val="00162AC8"/>
    <w:rsid w:val="00181C85"/>
    <w:rsid w:val="001B0E5E"/>
    <w:rsid w:val="001B1821"/>
    <w:rsid w:val="001C5CA8"/>
    <w:rsid w:val="001D5653"/>
    <w:rsid w:val="001E36FD"/>
    <w:rsid w:val="001E38A2"/>
    <w:rsid w:val="0020581D"/>
    <w:rsid w:val="00242C28"/>
    <w:rsid w:val="00272D3E"/>
    <w:rsid w:val="00274E10"/>
    <w:rsid w:val="0028607F"/>
    <w:rsid w:val="002A2928"/>
    <w:rsid w:val="002A3FCB"/>
    <w:rsid w:val="002C6429"/>
    <w:rsid w:val="002F2656"/>
    <w:rsid w:val="00357E0F"/>
    <w:rsid w:val="003766D1"/>
    <w:rsid w:val="003B46CC"/>
    <w:rsid w:val="003F1902"/>
    <w:rsid w:val="00411B1D"/>
    <w:rsid w:val="00432EB7"/>
    <w:rsid w:val="004546A0"/>
    <w:rsid w:val="004B79DE"/>
    <w:rsid w:val="004E54F7"/>
    <w:rsid w:val="00520FAB"/>
    <w:rsid w:val="00523CE0"/>
    <w:rsid w:val="00524FED"/>
    <w:rsid w:val="00532F5A"/>
    <w:rsid w:val="00567FD0"/>
    <w:rsid w:val="00583ABC"/>
    <w:rsid w:val="005A46EF"/>
    <w:rsid w:val="005D7B6B"/>
    <w:rsid w:val="005F0B94"/>
    <w:rsid w:val="00603D66"/>
    <w:rsid w:val="006537B4"/>
    <w:rsid w:val="006756D6"/>
    <w:rsid w:val="00693F7C"/>
    <w:rsid w:val="006A648E"/>
    <w:rsid w:val="006D4251"/>
    <w:rsid w:val="006D46EB"/>
    <w:rsid w:val="007050A0"/>
    <w:rsid w:val="00713D3B"/>
    <w:rsid w:val="00783EEE"/>
    <w:rsid w:val="0079185A"/>
    <w:rsid w:val="00791E62"/>
    <w:rsid w:val="007D4E8C"/>
    <w:rsid w:val="007E002B"/>
    <w:rsid w:val="007E11C3"/>
    <w:rsid w:val="007F1DA9"/>
    <w:rsid w:val="00803BA9"/>
    <w:rsid w:val="008040ED"/>
    <w:rsid w:val="00853F2A"/>
    <w:rsid w:val="00866293"/>
    <w:rsid w:val="00896054"/>
    <w:rsid w:val="008B5E99"/>
    <w:rsid w:val="008E2993"/>
    <w:rsid w:val="00910F22"/>
    <w:rsid w:val="0095068C"/>
    <w:rsid w:val="009640AE"/>
    <w:rsid w:val="009664F0"/>
    <w:rsid w:val="00974869"/>
    <w:rsid w:val="009A4C2E"/>
    <w:rsid w:val="009B7E00"/>
    <w:rsid w:val="009C7D10"/>
    <w:rsid w:val="009F6001"/>
    <w:rsid w:val="00A52BDC"/>
    <w:rsid w:val="00A64835"/>
    <w:rsid w:val="00A730F9"/>
    <w:rsid w:val="00AA1F7C"/>
    <w:rsid w:val="00AB3D29"/>
    <w:rsid w:val="00AC44B9"/>
    <w:rsid w:val="00AD53E6"/>
    <w:rsid w:val="00B511CC"/>
    <w:rsid w:val="00B647C7"/>
    <w:rsid w:val="00B80303"/>
    <w:rsid w:val="00BE1626"/>
    <w:rsid w:val="00BE2D3D"/>
    <w:rsid w:val="00BE3E33"/>
    <w:rsid w:val="00C021E6"/>
    <w:rsid w:val="00C10559"/>
    <w:rsid w:val="00C17DD8"/>
    <w:rsid w:val="00C20E2C"/>
    <w:rsid w:val="00C810B5"/>
    <w:rsid w:val="00C961B7"/>
    <w:rsid w:val="00CC106E"/>
    <w:rsid w:val="00CD5EBC"/>
    <w:rsid w:val="00D20D62"/>
    <w:rsid w:val="00D94912"/>
    <w:rsid w:val="00DD7D7D"/>
    <w:rsid w:val="00E3035D"/>
    <w:rsid w:val="00E461F8"/>
    <w:rsid w:val="00E720C8"/>
    <w:rsid w:val="00EA78BE"/>
    <w:rsid w:val="00EB1600"/>
    <w:rsid w:val="00EB4B56"/>
    <w:rsid w:val="00EF3760"/>
    <w:rsid w:val="00F0736D"/>
    <w:rsid w:val="00F266E3"/>
    <w:rsid w:val="00F34459"/>
    <w:rsid w:val="00F73250"/>
    <w:rsid w:val="00F86CCC"/>
    <w:rsid w:val="00F92BB1"/>
    <w:rsid w:val="00FB0742"/>
    <w:rsid w:val="00FC1CD9"/>
    <w:rsid w:val="00FC468A"/>
    <w:rsid w:val="00FE56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72B14"/>
  <w15:chartTrackingRefBased/>
  <w15:docId w15:val="{89F26FB2-2262-4D0A-A9DE-6B452AA6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B6B"/>
    <w:rPr>
      <w:rFonts w:ascii="Segoe UI" w:hAnsi="Segoe UI" w:cs="Segoe UI"/>
      <w:sz w:val="18"/>
      <w:szCs w:val="18"/>
    </w:rPr>
  </w:style>
  <w:style w:type="paragraph" w:customStyle="1" w:styleId="xxmsonormal">
    <w:name w:val="x_x_msonormal"/>
    <w:basedOn w:val="Normal"/>
    <w:rsid w:val="006537B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C021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3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axe.com"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var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34F4D62471764686D12E38ECF71B60" ma:contentTypeVersion="13" ma:contentTypeDescription="Create a new document." ma:contentTypeScope="" ma:versionID="2d60a45dc3a6645b5665a8ebec387fcc">
  <xsd:schema xmlns:xsd="http://www.w3.org/2001/XMLSchema" xmlns:xs="http://www.w3.org/2001/XMLSchema" xmlns:p="http://schemas.microsoft.com/office/2006/metadata/properties" xmlns:ns2="b2b6aa33-b68d-4042-a47b-21eccfa04ae4" xmlns:ns3="ebf60537-42db-433f-8ea9-550c3ad1f26c" targetNamespace="http://schemas.microsoft.com/office/2006/metadata/properties" ma:root="true" ma:fieldsID="68aba139ac4a1e1220401ebf4752f73e" ns2:_="" ns3:_="">
    <xsd:import namespace="b2b6aa33-b68d-4042-a47b-21eccfa04ae4"/>
    <xsd:import namespace="ebf60537-42db-433f-8ea9-550c3ad1f2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6aa33-b68d-4042-a47b-21eccfa04a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f60537-42db-433f-8ea9-550c3ad1f2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38B2F1-35A5-4380-870F-9566AE7040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34BC10-7C39-4239-A277-EDC5B204ED50}">
  <ds:schemaRefs>
    <ds:schemaRef ds:uri="http://schemas.microsoft.com/sharepoint/v3/contenttype/forms"/>
  </ds:schemaRefs>
</ds:datastoreItem>
</file>

<file path=customXml/itemProps3.xml><?xml version="1.0" encoding="utf-8"?>
<ds:datastoreItem xmlns:ds="http://schemas.openxmlformats.org/officeDocument/2006/customXml" ds:itemID="{2D7E6DB5-E65B-430F-A91E-853D85DF1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6aa33-b68d-4042-a47b-21eccfa04ae4"/>
    <ds:schemaRef ds:uri="ebf60537-42db-433f-8ea9-550c3ad1f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fdd8647-aee8-47d2-9b01-a62f8d445a04}" enabled="0" method="" siteId="{6fdd8647-aee8-47d2-9b01-a62f8d445a04}" removed="1"/>
</clbl:labelList>
</file>

<file path=docProps/app.xml><?xml version="1.0" encoding="utf-8"?>
<Properties xmlns="http://schemas.openxmlformats.org/officeDocument/2006/extended-properties" xmlns:vt="http://schemas.openxmlformats.org/officeDocument/2006/docPropsVTypes">
  <Template>Normal</Template>
  <TotalTime>16</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Samarjeet - Corporate Communication</dc:creator>
  <cp:keywords/>
  <dc:description/>
  <cp:lastModifiedBy>Samarjeet - Corporate Communication</cp:lastModifiedBy>
  <cp:revision>32</cp:revision>
  <cp:lastPrinted>2022-04-21T05:27:00Z</cp:lastPrinted>
  <dcterms:created xsi:type="dcterms:W3CDTF">2022-04-26T08:41:00Z</dcterms:created>
  <dcterms:modified xsi:type="dcterms:W3CDTF">2022-04-26T11:33:00Z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0x0101000634F4D62471764686D12E38ECF71B60</vt:lpwstr>
  </property>
</Properties>
</file>